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F4D0DB" w14:textId="77777777" w:rsidR="001C6E62" w:rsidRPr="00686EF2" w:rsidRDefault="001C6E62">
      <w:pPr>
        <w:jc w:val="both"/>
        <w:rPr>
          <w:rFonts w:ascii="Comic Sans MS" w:eastAsia="Comic Sans MS" w:hAnsi="Comic Sans MS" w:cs="Comic Sans MS"/>
          <w:sz w:val="16"/>
          <w:szCs w:val="16"/>
        </w:rPr>
      </w:pPr>
    </w:p>
    <w:p w14:paraId="18FD3B07" w14:textId="77777777" w:rsidR="001C6E62" w:rsidRPr="00686EF2" w:rsidRDefault="001C6E62">
      <w:pPr>
        <w:jc w:val="both"/>
        <w:rPr>
          <w:rFonts w:ascii="Comic Sans MS" w:eastAsia="Comic Sans MS" w:hAnsi="Comic Sans MS" w:cs="Comic Sans MS"/>
          <w:sz w:val="16"/>
          <w:szCs w:val="16"/>
        </w:rPr>
      </w:pPr>
    </w:p>
    <w:p w14:paraId="45CE2A60" w14:textId="77777777" w:rsidR="001C6E62" w:rsidRPr="00686EF2" w:rsidRDefault="001C6E62">
      <w:pPr>
        <w:jc w:val="both"/>
        <w:rPr>
          <w:rFonts w:ascii="Comic Sans MS" w:eastAsia="Comic Sans MS" w:hAnsi="Comic Sans MS" w:cs="Comic Sans MS"/>
          <w:sz w:val="16"/>
          <w:szCs w:val="16"/>
        </w:rPr>
      </w:pPr>
    </w:p>
    <w:p w14:paraId="113C6C82" w14:textId="77777777" w:rsidR="001C6E62" w:rsidRPr="00686EF2" w:rsidRDefault="00C24C43" w:rsidP="008C13A2">
      <w:pPr>
        <w:rPr>
          <w:rFonts w:ascii="Comic Sans MS" w:eastAsia="Comic Sans MS" w:hAnsi="Comic Sans MS" w:cs="Comic Sans MS"/>
          <w:sz w:val="16"/>
          <w:szCs w:val="16"/>
        </w:rPr>
      </w:pPr>
      <w:r w:rsidRPr="00686EF2">
        <w:rPr>
          <w:rFonts w:ascii="Comic Sans MS" w:eastAsia="Comic Sans MS" w:hAnsi="Comic Sans MS" w:cs="Comic Sans MS"/>
          <w:b/>
          <w:sz w:val="16"/>
          <w:szCs w:val="16"/>
        </w:rPr>
        <w:t>Définir et lister les ATP (Autres Types de Participation) au niveau de la FFESSM. (2 pts)</w:t>
      </w:r>
    </w:p>
    <w:p w14:paraId="561B8394" w14:textId="77777777" w:rsidR="001C6E62" w:rsidRPr="00686EF2" w:rsidRDefault="00C24C43">
      <w:pPr>
        <w:ind w:left="426" w:right="-284"/>
        <w:rPr>
          <w:rFonts w:ascii="Comic Sans MS" w:eastAsia="Comic Sans MS" w:hAnsi="Comic Sans MS" w:cs="Comic Sans MS"/>
          <w:color w:val="0000FF"/>
          <w:sz w:val="16"/>
          <w:szCs w:val="16"/>
        </w:rPr>
      </w:pPr>
      <w:r w:rsidRPr="00686EF2">
        <w:rPr>
          <w:rFonts w:ascii="Comic Sans MS" w:eastAsia="Comic Sans MS" w:hAnsi="Comic Sans MS" w:cs="Comic Sans MS"/>
          <w:i/>
          <w:color w:val="0000FF"/>
          <w:sz w:val="16"/>
          <w:szCs w:val="16"/>
        </w:rPr>
        <w:t xml:space="preserve">Les ATP sont des activités de la FFESSM ne nécessitant ni licence ni certificat médical (hormis lorsque l’activité relève d’une autre réglementation, par exemple dans le cas des colonies de vacances (ACM) et plus généralement de la réglementation de type « CVL », pour lesquelles le certificat médical reste obligatoire). </w:t>
      </w:r>
      <w:r w:rsidRPr="00686EF2">
        <w:rPr>
          <w:rFonts w:ascii="Comic Sans MS" w:eastAsia="Comic Sans MS" w:hAnsi="Comic Sans MS" w:cs="Comic Sans MS"/>
          <w:i/>
          <w:color w:val="FF0000"/>
          <w:sz w:val="16"/>
          <w:szCs w:val="16"/>
        </w:rPr>
        <w:t>(1 pt)</w:t>
      </w:r>
    </w:p>
    <w:p w14:paraId="7893A220" w14:textId="77777777" w:rsidR="001C6E62" w:rsidRPr="00686EF2" w:rsidRDefault="00C24C43">
      <w:pPr>
        <w:ind w:left="426"/>
        <w:rPr>
          <w:rFonts w:ascii="Comic Sans MS" w:eastAsia="Comic Sans MS" w:hAnsi="Comic Sans MS" w:cs="Comic Sans MS"/>
          <w:color w:val="0000FF"/>
          <w:sz w:val="16"/>
          <w:szCs w:val="16"/>
        </w:rPr>
      </w:pPr>
      <w:r w:rsidRPr="00686EF2">
        <w:rPr>
          <w:rFonts w:ascii="Comic Sans MS" w:eastAsia="Comic Sans MS" w:hAnsi="Comic Sans MS" w:cs="Comic Sans MS"/>
          <w:i/>
          <w:color w:val="0000FF"/>
          <w:sz w:val="16"/>
          <w:szCs w:val="16"/>
        </w:rPr>
        <w:t>On y retrouve :</w:t>
      </w:r>
      <w:r w:rsidRPr="00686EF2">
        <w:rPr>
          <w:rFonts w:ascii="Comic Sans MS" w:eastAsia="Comic Sans MS" w:hAnsi="Comic Sans MS" w:cs="Comic Sans MS"/>
          <w:i/>
          <w:color w:val="FF0000"/>
          <w:sz w:val="16"/>
          <w:szCs w:val="16"/>
        </w:rPr>
        <w:t xml:space="preserve"> (mettre 0,25 pt pour chaque exemple donné dans la limite de 1 pt max)</w:t>
      </w:r>
    </w:p>
    <w:p w14:paraId="52BF8BE7" w14:textId="77777777" w:rsidR="001C6E62" w:rsidRPr="00686EF2" w:rsidRDefault="00C24C43">
      <w:pPr>
        <w:numPr>
          <w:ilvl w:val="0"/>
          <w:numId w:val="8"/>
        </w:numPr>
        <w:ind w:left="709" w:hanging="142"/>
        <w:rPr>
          <w:color w:val="0000FF"/>
          <w:sz w:val="16"/>
          <w:szCs w:val="16"/>
        </w:rPr>
      </w:pPr>
      <w:r w:rsidRPr="00686EF2">
        <w:rPr>
          <w:rFonts w:ascii="Comic Sans MS" w:eastAsia="Comic Sans MS" w:hAnsi="Comic Sans MS" w:cs="Comic Sans MS"/>
          <w:i/>
          <w:color w:val="0000FF"/>
          <w:sz w:val="16"/>
          <w:szCs w:val="16"/>
        </w:rPr>
        <w:t xml:space="preserve">Baptême (sauf handicapé) </w:t>
      </w:r>
    </w:p>
    <w:p w14:paraId="1966F483" w14:textId="77777777" w:rsidR="001C6E62" w:rsidRPr="00686EF2" w:rsidRDefault="00C24C43">
      <w:pPr>
        <w:numPr>
          <w:ilvl w:val="0"/>
          <w:numId w:val="8"/>
        </w:numPr>
        <w:ind w:left="709" w:hanging="142"/>
        <w:rPr>
          <w:color w:val="0000FF"/>
          <w:sz w:val="16"/>
          <w:szCs w:val="16"/>
        </w:rPr>
      </w:pPr>
      <w:r w:rsidRPr="00686EF2">
        <w:rPr>
          <w:rFonts w:ascii="Comic Sans MS" w:eastAsia="Comic Sans MS" w:hAnsi="Comic Sans MS" w:cs="Comic Sans MS"/>
          <w:i/>
          <w:color w:val="0000FF"/>
          <w:sz w:val="16"/>
          <w:szCs w:val="16"/>
        </w:rPr>
        <w:t xml:space="preserve">Pack découverte </w:t>
      </w:r>
    </w:p>
    <w:p w14:paraId="1DBF0608" w14:textId="77777777" w:rsidR="001C6E62" w:rsidRPr="00686EF2" w:rsidRDefault="00C24C43">
      <w:pPr>
        <w:numPr>
          <w:ilvl w:val="0"/>
          <w:numId w:val="8"/>
        </w:numPr>
        <w:ind w:left="709" w:hanging="142"/>
        <w:rPr>
          <w:color w:val="0000FF"/>
          <w:sz w:val="16"/>
          <w:szCs w:val="16"/>
        </w:rPr>
      </w:pPr>
      <w:r w:rsidRPr="00686EF2">
        <w:rPr>
          <w:rFonts w:ascii="Comic Sans MS" w:eastAsia="Comic Sans MS" w:hAnsi="Comic Sans MS" w:cs="Comic Sans MS"/>
          <w:i/>
          <w:color w:val="0000FF"/>
          <w:sz w:val="16"/>
          <w:szCs w:val="16"/>
        </w:rPr>
        <w:t xml:space="preserve">Première étoile de mer </w:t>
      </w:r>
    </w:p>
    <w:p w14:paraId="44571C79" w14:textId="77777777" w:rsidR="001C6E62" w:rsidRPr="00686EF2" w:rsidRDefault="00C24C43">
      <w:pPr>
        <w:numPr>
          <w:ilvl w:val="0"/>
          <w:numId w:val="8"/>
        </w:numPr>
        <w:ind w:left="709" w:hanging="142"/>
        <w:rPr>
          <w:color w:val="0000FF"/>
          <w:sz w:val="16"/>
          <w:szCs w:val="16"/>
        </w:rPr>
      </w:pPr>
      <w:r w:rsidRPr="00686EF2">
        <w:rPr>
          <w:rFonts w:ascii="Comic Sans MS" w:eastAsia="Comic Sans MS" w:hAnsi="Comic Sans MS" w:cs="Comic Sans MS"/>
          <w:i/>
          <w:color w:val="0000FF"/>
          <w:sz w:val="16"/>
          <w:szCs w:val="16"/>
        </w:rPr>
        <w:t xml:space="preserve">Randonnée subaquatique </w:t>
      </w:r>
    </w:p>
    <w:p w14:paraId="5CEC374E" w14:textId="77777777" w:rsidR="001C6E62" w:rsidRPr="00686EF2" w:rsidRDefault="00C24C43">
      <w:pPr>
        <w:numPr>
          <w:ilvl w:val="0"/>
          <w:numId w:val="8"/>
        </w:numPr>
        <w:ind w:left="709" w:hanging="142"/>
        <w:rPr>
          <w:color w:val="0000FF"/>
          <w:sz w:val="16"/>
          <w:szCs w:val="16"/>
        </w:rPr>
      </w:pPr>
      <w:r w:rsidRPr="00686EF2">
        <w:rPr>
          <w:rFonts w:ascii="Comic Sans MS" w:eastAsia="Comic Sans MS" w:hAnsi="Comic Sans MS" w:cs="Comic Sans MS"/>
          <w:i/>
          <w:color w:val="0000FF"/>
          <w:sz w:val="16"/>
          <w:szCs w:val="16"/>
        </w:rPr>
        <w:t xml:space="preserve">PE12 </w:t>
      </w:r>
    </w:p>
    <w:p w14:paraId="6D129402" w14:textId="77777777" w:rsidR="001C6E62" w:rsidRPr="00686EF2" w:rsidRDefault="00C24C43">
      <w:pPr>
        <w:numPr>
          <w:ilvl w:val="0"/>
          <w:numId w:val="8"/>
        </w:numPr>
        <w:ind w:left="709" w:hanging="142"/>
        <w:rPr>
          <w:color w:val="0000FF"/>
          <w:sz w:val="16"/>
          <w:szCs w:val="16"/>
        </w:rPr>
      </w:pPr>
      <w:r w:rsidRPr="00686EF2">
        <w:rPr>
          <w:rFonts w:ascii="Comic Sans MS" w:eastAsia="Comic Sans MS" w:hAnsi="Comic Sans MS" w:cs="Comic Sans MS"/>
          <w:i/>
          <w:color w:val="0000FF"/>
          <w:sz w:val="16"/>
          <w:szCs w:val="16"/>
        </w:rPr>
        <w:t xml:space="preserve">Accueil de groupe (collectif) </w:t>
      </w:r>
    </w:p>
    <w:p w14:paraId="7CC50769" w14:textId="77777777" w:rsidR="001C6E62" w:rsidRPr="00686EF2" w:rsidRDefault="00C24C43">
      <w:pPr>
        <w:numPr>
          <w:ilvl w:val="0"/>
          <w:numId w:val="8"/>
        </w:numPr>
        <w:ind w:left="709" w:hanging="142"/>
        <w:rPr>
          <w:color w:val="0000FF"/>
          <w:sz w:val="16"/>
          <w:szCs w:val="16"/>
        </w:rPr>
      </w:pPr>
      <w:r w:rsidRPr="00686EF2">
        <w:rPr>
          <w:rFonts w:ascii="Comic Sans MS" w:eastAsia="Comic Sans MS" w:hAnsi="Comic Sans MS" w:cs="Comic Sans MS"/>
          <w:i/>
          <w:color w:val="0000FF"/>
          <w:sz w:val="16"/>
          <w:szCs w:val="16"/>
        </w:rPr>
        <w:t xml:space="preserve">Secourisme. </w:t>
      </w:r>
    </w:p>
    <w:p w14:paraId="407AC171" w14:textId="77777777" w:rsidR="001C6E62" w:rsidRPr="00686EF2" w:rsidRDefault="00C24C43">
      <w:pPr>
        <w:numPr>
          <w:ilvl w:val="0"/>
          <w:numId w:val="1"/>
        </w:numPr>
        <w:rPr>
          <w:color w:val="0000FF"/>
          <w:sz w:val="16"/>
          <w:szCs w:val="16"/>
        </w:rPr>
      </w:pPr>
      <w:r w:rsidRPr="00686EF2">
        <w:rPr>
          <w:rFonts w:ascii="Comic Sans MS" w:eastAsia="Comic Sans MS" w:hAnsi="Comic Sans MS" w:cs="Comic Sans MS"/>
          <w:i/>
          <w:color w:val="0000FF"/>
          <w:sz w:val="16"/>
          <w:szCs w:val="16"/>
        </w:rPr>
        <w:t xml:space="preserve">La date de limite d’utilisation de l’EPI (si elle existe) </w:t>
      </w:r>
      <w:r w:rsidRPr="00686EF2">
        <w:rPr>
          <w:rFonts w:ascii="Comic Sans MS" w:eastAsia="Comic Sans MS" w:hAnsi="Comic Sans MS" w:cs="Comic Sans MS"/>
          <w:i/>
          <w:color w:val="FF0000"/>
          <w:sz w:val="16"/>
          <w:szCs w:val="16"/>
        </w:rPr>
        <w:t>(0,25 pt)</w:t>
      </w:r>
    </w:p>
    <w:p w14:paraId="405BE969" w14:textId="77777777" w:rsidR="001C6E62" w:rsidRPr="00686EF2" w:rsidRDefault="00C24C43">
      <w:pPr>
        <w:numPr>
          <w:ilvl w:val="0"/>
          <w:numId w:val="1"/>
        </w:numPr>
        <w:rPr>
          <w:color w:val="0000FF"/>
          <w:sz w:val="16"/>
          <w:szCs w:val="16"/>
        </w:rPr>
      </w:pPr>
      <w:r w:rsidRPr="00686EF2">
        <w:rPr>
          <w:rFonts w:ascii="Comic Sans MS" w:eastAsia="Comic Sans MS" w:hAnsi="Comic Sans MS" w:cs="Comic Sans MS"/>
          <w:i/>
          <w:color w:val="0000FF"/>
          <w:sz w:val="16"/>
          <w:szCs w:val="16"/>
        </w:rPr>
        <w:t xml:space="preserve">La fiche d’instruction du fabricant </w:t>
      </w:r>
      <w:r w:rsidRPr="00686EF2">
        <w:rPr>
          <w:rFonts w:ascii="Comic Sans MS" w:eastAsia="Comic Sans MS" w:hAnsi="Comic Sans MS" w:cs="Comic Sans MS"/>
          <w:i/>
          <w:color w:val="FF0000"/>
          <w:sz w:val="16"/>
          <w:szCs w:val="16"/>
        </w:rPr>
        <w:t>(0,25 pt)</w:t>
      </w:r>
    </w:p>
    <w:sectPr w:rsidR="001C6E62" w:rsidRPr="00686EF2">
      <w:headerReference w:type="even" r:id="rId7"/>
      <w:headerReference w:type="default" r:id="rId8"/>
      <w:footerReference w:type="even" r:id="rId9"/>
      <w:footerReference w:type="default" r:id="rId10"/>
      <w:headerReference w:type="first" r:id="rId11"/>
      <w:footerReference w:type="first" r:id="rId12"/>
      <w:pgSz w:w="11906" w:h="16838"/>
      <w:pgMar w:top="680" w:right="566" w:bottom="454" w:left="567" w:header="851"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71CAF5" w14:textId="77777777" w:rsidR="001335E0" w:rsidRDefault="001335E0">
      <w:r>
        <w:separator/>
      </w:r>
    </w:p>
  </w:endnote>
  <w:endnote w:type="continuationSeparator" w:id="0">
    <w:p w14:paraId="2552AB45" w14:textId="77777777" w:rsidR="001335E0" w:rsidRDefault="00133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78B41" w14:textId="77777777" w:rsidR="001C6E62" w:rsidRDefault="00C24C43">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14:paraId="2C562F08" w14:textId="77777777" w:rsidR="001C6E62" w:rsidRDefault="001C6E62">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C65DF7" w14:textId="77777777" w:rsidR="001C6E62" w:rsidRDefault="00C24C43">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3B6377">
      <w:rPr>
        <w:noProof/>
        <w:color w:val="000000"/>
        <w:sz w:val="16"/>
        <w:szCs w:val="16"/>
      </w:rPr>
      <w:t>1</w:t>
    </w:r>
    <w:r>
      <w:rPr>
        <w:color w:val="000000"/>
        <w:sz w:val="16"/>
        <w:szCs w:val="16"/>
      </w:rPr>
      <w:fldChar w:fldCharType="end"/>
    </w:r>
  </w:p>
  <w:p w14:paraId="0F0F7845" w14:textId="77777777" w:rsidR="001C6E62" w:rsidRDefault="001C6E62">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E7CA9B" w14:textId="77777777" w:rsidR="003B6377" w:rsidRDefault="003B63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775A71" w14:textId="77777777" w:rsidR="001335E0" w:rsidRDefault="001335E0">
      <w:r>
        <w:separator/>
      </w:r>
    </w:p>
  </w:footnote>
  <w:footnote w:type="continuationSeparator" w:id="0">
    <w:p w14:paraId="785B04C2" w14:textId="77777777" w:rsidR="001335E0" w:rsidRDefault="001335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262AA" w14:textId="77777777" w:rsidR="003B6377" w:rsidRDefault="003B637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699F3" w14:textId="77777777" w:rsidR="001C6E62" w:rsidRDefault="001C6E62">
    <w:pPr>
      <w:widowControl w:val="0"/>
      <w:pBdr>
        <w:top w:val="nil"/>
        <w:left w:val="nil"/>
        <w:bottom w:val="nil"/>
        <w:right w:val="nil"/>
        <w:between w:val="nil"/>
      </w:pBdr>
      <w:spacing w:line="276" w:lineRule="auto"/>
      <w:rPr>
        <w:rFonts w:ascii="Comic Sans MS" w:eastAsia="Comic Sans MS" w:hAnsi="Comic Sans MS" w:cs="Comic Sans MS"/>
        <w:color w:val="0000FF"/>
      </w:rPr>
    </w:pPr>
  </w:p>
  <w:tbl>
    <w:tblPr>
      <w:tblStyle w:val="a"/>
      <w:tblW w:w="10089" w:type="dxa"/>
      <w:tblInd w:w="0" w:type="dxa"/>
      <w:tblLayout w:type="fixed"/>
      <w:tblLook w:val="0000" w:firstRow="0" w:lastRow="0" w:firstColumn="0" w:lastColumn="0" w:noHBand="0" w:noVBand="0"/>
    </w:tblPr>
    <w:tblGrid>
      <w:gridCol w:w="5044"/>
      <w:gridCol w:w="5045"/>
    </w:tblGrid>
    <w:tr w:rsidR="001C6E62" w14:paraId="040EED12" w14:textId="77777777">
      <w:tc>
        <w:tcPr>
          <w:tcW w:w="5044" w:type="dxa"/>
        </w:tcPr>
        <w:p w14:paraId="3BCCEE8C" w14:textId="77777777" w:rsidR="001C6E62" w:rsidRDefault="00C24C43">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inline distT="0" distB="0" distL="114300" distR="114300" wp14:anchorId="58CCC264" wp14:editId="424A69CB">
                <wp:extent cx="988695" cy="60198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988695" cy="601980"/>
                        </a:xfrm>
                        <a:prstGeom prst="rect">
                          <a:avLst/>
                        </a:prstGeom>
                        <a:ln/>
                      </pic:spPr>
                    </pic:pic>
                  </a:graphicData>
                </a:graphic>
              </wp:inline>
            </w:drawing>
          </w:r>
        </w:p>
      </w:tc>
      <w:tc>
        <w:tcPr>
          <w:tcW w:w="5045" w:type="dxa"/>
        </w:tcPr>
        <w:p w14:paraId="4C055807" w14:textId="5BDD811A" w:rsidR="001C6E62" w:rsidRPr="00262AA4" w:rsidRDefault="00C24C43" w:rsidP="00262AA4">
          <w:pPr>
            <w:pBdr>
              <w:top w:val="nil"/>
              <w:left w:val="nil"/>
              <w:bottom w:val="nil"/>
              <w:right w:val="nil"/>
              <w:between w:val="nil"/>
            </w:pBdr>
            <w:tabs>
              <w:tab w:val="center" w:pos="4536"/>
              <w:tab w:val="right" w:pos="9072"/>
            </w:tabs>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tc>
    </w:tr>
  </w:tbl>
  <w:p w14:paraId="4BA98DED" w14:textId="77777777" w:rsidR="001C6E62" w:rsidRDefault="001C6E62">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C3A439" w14:textId="77777777" w:rsidR="003B6377" w:rsidRDefault="003B637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F16827"/>
    <w:multiLevelType w:val="multilevel"/>
    <w:tmpl w:val="CCF8FD2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2BAC2A21"/>
    <w:multiLevelType w:val="multilevel"/>
    <w:tmpl w:val="D9AC3B00"/>
    <w:lvl w:ilvl="0">
      <w:start w:val="1"/>
      <w:numFmt w:val="bullet"/>
      <w:lvlText w:val="●"/>
      <w:lvlJc w:val="left"/>
      <w:pPr>
        <w:ind w:left="2563"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2D793271"/>
    <w:multiLevelType w:val="multilevel"/>
    <w:tmpl w:val="BB86AA70"/>
    <w:lvl w:ilvl="0">
      <w:start w:val="1"/>
      <w:numFmt w:val="decimal"/>
      <w:lvlText w:val="%1."/>
      <w:lvlJc w:val="left"/>
      <w:pPr>
        <w:ind w:left="1434" w:hanging="360"/>
      </w:pPr>
      <w:rPr>
        <w:vertAlign w:val="baseline"/>
      </w:rPr>
    </w:lvl>
    <w:lvl w:ilvl="1">
      <w:start w:val="1"/>
      <w:numFmt w:val="lowerLetter"/>
      <w:lvlText w:val="%2."/>
      <w:lvlJc w:val="left"/>
      <w:pPr>
        <w:ind w:left="2154" w:hanging="360"/>
      </w:pPr>
      <w:rPr>
        <w:vertAlign w:val="baseline"/>
      </w:rPr>
    </w:lvl>
    <w:lvl w:ilvl="2">
      <w:start w:val="1"/>
      <w:numFmt w:val="lowerRoman"/>
      <w:lvlText w:val="%3."/>
      <w:lvlJc w:val="right"/>
      <w:pPr>
        <w:ind w:left="2874" w:hanging="180"/>
      </w:pPr>
      <w:rPr>
        <w:vertAlign w:val="baseline"/>
      </w:rPr>
    </w:lvl>
    <w:lvl w:ilvl="3">
      <w:start w:val="1"/>
      <w:numFmt w:val="decimal"/>
      <w:lvlText w:val="%4."/>
      <w:lvlJc w:val="left"/>
      <w:pPr>
        <w:ind w:left="3594" w:hanging="360"/>
      </w:pPr>
      <w:rPr>
        <w:vertAlign w:val="baseline"/>
      </w:rPr>
    </w:lvl>
    <w:lvl w:ilvl="4">
      <w:start w:val="1"/>
      <w:numFmt w:val="lowerLetter"/>
      <w:lvlText w:val="%5."/>
      <w:lvlJc w:val="left"/>
      <w:pPr>
        <w:ind w:left="4314" w:hanging="360"/>
      </w:pPr>
      <w:rPr>
        <w:vertAlign w:val="baseline"/>
      </w:rPr>
    </w:lvl>
    <w:lvl w:ilvl="5">
      <w:start w:val="1"/>
      <w:numFmt w:val="lowerRoman"/>
      <w:lvlText w:val="%6."/>
      <w:lvlJc w:val="right"/>
      <w:pPr>
        <w:ind w:left="5034" w:hanging="180"/>
      </w:pPr>
      <w:rPr>
        <w:vertAlign w:val="baseline"/>
      </w:rPr>
    </w:lvl>
    <w:lvl w:ilvl="6">
      <w:start w:val="1"/>
      <w:numFmt w:val="decimal"/>
      <w:lvlText w:val="%7."/>
      <w:lvlJc w:val="left"/>
      <w:pPr>
        <w:ind w:left="5754" w:hanging="360"/>
      </w:pPr>
      <w:rPr>
        <w:vertAlign w:val="baseline"/>
      </w:rPr>
    </w:lvl>
    <w:lvl w:ilvl="7">
      <w:start w:val="1"/>
      <w:numFmt w:val="lowerLetter"/>
      <w:lvlText w:val="%8."/>
      <w:lvlJc w:val="left"/>
      <w:pPr>
        <w:ind w:left="6474" w:hanging="360"/>
      </w:pPr>
      <w:rPr>
        <w:vertAlign w:val="baseline"/>
      </w:rPr>
    </w:lvl>
    <w:lvl w:ilvl="8">
      <w:start w:val="1"/>
      <w:numFmt w:val="lowerRoman"/>
      <w:lvlText w:val="%9."/>
      <w:lvlJc w:val="right"/>
      <w:pPr>
        <w:ind w:left="7194" w:hanging="180"/>
      </w:pPr>
      <w:rPr>
        <w:vertAlign w:val="baseline"/>
      </w:rPr>
    </w:lvl>
  </w:abstractNum>
  <w:abstractNum w:abstractNumId="3" w15:restartNumberingAfterBreak="0">
    <w:nsid w:val="42074978"/>
    <w:multiLevelType w:val="multilevel"/>
    <w:tmpl w:val="659EE018"/>
    <w:lvl w:ilvl="0">
      <w:start w:val="1"/>
      <w:numFmt w:val="bullet"/>
      <w:lvlText w:val="●"/>
      <w:lvlJc w:val="left"/>
      <w:pPr>
        <w:ind w:left="862" w:hanging="360"/>
      </w:pPr>
      <w:rPr>
        <w:rFonts w:ascii="Noto Sans Symbols" w:eastAsia="Noto Sans Symbols" w:hAnsi="Noto Sans Symbols" w:cs="Noto Sans Symbols"/>
        <w:vertAlign w:val="baseline"/>
      </w:rPr>
    </w:lvl>
    <w:lvl w:ilvl="1">
      <w:start w:val="1"/>
      <w:numFmt w:val="bullet"/>
      <w:lvlText w:val="o"/>
      <w:lvlJc w:val="left"/>
      <w:pPr>
        <w:ind w:left="1582" w:hanging="360"/>
      </w:pPr>
      <w:rPr>
        <w:rFonts w:ascii="Courier New" w:eastAsia="Courier New" w:hAnsi="Courier New" w:cs="Courier New"/>
        <w:vertAlign w:val="baseline"/>
      </w:rPr>
    </w:lvl>
    <w:lvl w:ilvl="2">
      <w:start w:val="1"/>
      <w:numFmt w:val="bullet"/>
      <w:lvlText w:val="▪"/>
      <w:lvlJc w:val="left"/>
      <w:pPr>
        <w:ind w:left="2302" w:hanging="360"/>
      </w:pPr>
      <w:rPr>
        <w:rFonts w:ascii="Noto Sans Symbols" w:eastAsia="Noto Sans Symbols" w:hAnsi="Noto Sans Symbols" w:cs="Noto Sans Symbols"/>
        <w:vertAlign w:val="baseline"/>
      </w:rPr>
    </w:lvl>
    <w:lvl w:ilvl="3">
      <w:start w:val="1"/>
      <w:numFmt w:val="bullet"/>
      <w:lvlText w:val="●"/>
      <w:lvlJc w:val="left"/>
      <w:pPr>
        <w:ind w:left="3022" w:hanging="360"/>
      </w:pPr>
      <w:rPr>
        <w:rFonts w:ascii="Noto Sans Symbols" w:eastAsia="Noto Sans Symbols" w:hAnsi="Noto Sans Symbols" w:cs="Noto Sans Symbols"/>
        <w:vertAlign w:val="baseline"/>
      </w:rPr>
    </w:lvl>
    <w:lvl w:ilvl="4">
      <w:start w:val="1"/>
      <w:numFmt w:val="bullet"/>
      <w:lvlText w:val="o"/>
      <w:lvlJc w:val="left"/>
      <w:pPr>
        <w:ind w:left="3742" w:hanging="360"/>
      </w:pPr>
      <w:rPr>
        <w:rFonts w:ascii="Courier New" w:eastAsia="Courier New" w:hAnsi="Courier New" w:cs="Courier New"/>
        <w:vertAlign w:val="baseline"/>
      </w:rPr>
    </w:lvl>
    <w:lvl w:ilvl="5">
      <w:start w:val="1"/>
      <w:numFmt w:val="bullet"/>
      <w:lvlText w:val="▪"/>
      <w:lvlJc w:val="left"/>
      <w:pPr>
        <w:ind w:left="4462" w:hanging="360"/>
      </w:pPr>
      <w:rPr>
        <w:rFonts w:ascii="Noto Sans Symbols" w:eastAsia="Noto Sans Symbols" w:hAnsi="Noto Sans Symbols" w:cs="Noto Sans Symbols"/>
        <w:vertAlign w:val="baseline"/>
      </w:rPr>
    </w:lvl>
    <w:lvl w:ilvl="6">
      <w:start w:val="1"/>
      <w:numFmt w:val="bullet"/>
      <w:lvlText w:val="●"/>
      <w:lvlJc w:val="left"/>
      <w:pPr>
        <w:ind w:left="5182" w:hanging="360"/>
      </w:pPr>
      <w:rPr>
        <w:rFonts w:ascii="Noto Sans Symbols" w:eastAsia="Noto Sans Symbols" w:hAnsi="Noto Sans Symbols" w:cs="Noto Sans Symbols"/>
        <w:vertAlign w:val="baseline"/>
      </w:rPr>
    </w:lvl>
    <w:lvl w:ilvl="7">
      <w:start w:val="1"/>
      <w:numFmt w:val="bullet"/>
      <w:lvlText w:val="o"/>
      <w:lvlJc w:val="left"/>
      <w:pPr>
        <w:ind w:left="5902" w:hanging="360"/>
      </w:pPr>
      <w:rPr>
        <w:rFonts w:ascii="Courier New" w:eastAsia="Courier New" w:hAnsi="Courier New" w:cs="Courier New"/>
        <w:vertAlign w:val="baseline"/>
      </w:rPr>
    </w:lvl>
    <w:lvl w:ilvl="8">
      <w:start w:val="1"/>
      <w:numFmt w:val="bullet"/>
      <w:lvlText w:val="▪"/>
      <w:lvlJc w:val="left"/>
      <w:pPr>
        <w:ind w:left="6622" w:hanging="360"/>
      </w:pPr>
      <w:rPr>
        <w:rFonts w:ascii="Noto Sans Symbols" w:eastAsia="Noto Sans Symbols" w:hAnsi="Noto Sans Symbols" w:cs="Noto Sans Symbols"/>
        <w:vertAlign w:val="baseline"/>
      </w:rPr>
    </w:lvl>
  </w:abstractNum>
  <w:abstractNum w:abstractNumId="4" w15:restartNumberingAfterBreak="0">
    <w:nsid w:val="47BE7F02"/>
    <w:multiLevelType w:val="multilevel"/>
    <w:tmpl w:val="96EA33AA"/>
    <w:lvl w:ilvl="0">
      <w:start w:val="1"/>
      <w:numFmt w:val="decimal"/>
      <w:lvlText w:val="%1."/>
      <w:lvlJc w:val="left"/>
      <w:pPr>
        <w:ind w:left="1434" w:hanging="360"/>
      </w:pPr>
      <w:rPr>
        <w:vertAlign w:val="baseline"/>
      </w:rPr>
    </w:lvl>
    <w:lvl w:ilvl="1">
      <w:start w:val="1"/>
      <w:numFmt w:val="lowerLetter"/>
      <w:lvlText w:val="%2."/>
      <w:lvlJc w:val="left"/>
      <w:pPr>
        <w:ind w:left="2154" w:hanging="360"/>
      </w:pPr>
      <w:rPr>
        <w:vertAlign w:val="baseline"/>
      </w:rPr>
    </w:lvl>
    <w:lvl w:ilvl="2">
      <w:start w:val="1"/>
      <w:numFmt w:val="lowerRoman"/>
      <w:lvlText w:val="%3."/>
      <w:lvlJc w:val="right"/>
      <w:pPr>
        <w:ind w:left="2874" w:hanging="180"/>
      </w:pPr>
      <w:rPr>
        <w:vertAlign w:val="baseline"/>
      </w:rPr>
    </w:lvl>
    <w:lvl w:ilvl="3">
      <w:start w:val="1"/>
      <w:numFmt w:val="decimal"/>
      <w:lvlText w:val="%4."/>
      <w:lvlJc w:val="left"/>
      <w:pPr>
        <w:ind w:left="3594" w:hanging="360"/>
      </w:pPr>
      <w:rPr>
        <w:vertAlign w:val="baseline"/>
      </w:rPr>
    </w:lvl>
    <w:lvl w:ilvl="4">
      <w:start w:val="1"/>
      <w:numFmt w:val="lowerLetter"/>
      <w:lvlText w:val="%5."/>
      <w:lvlJc w:val="left"/>
      <w:pPr>
        <w:ind w:left="4314" w:hanging="360"/>
      </w:pPr>
      <w:rPr>
        <w:vertAlign w:val="baseline"/>
      </w:rPr>
    </w:lvl>
    <w:lvl w:ilvl="5">
      <w:start w:val="1"/>
      <w:numFmt w:val="lowerRoman"/>
      <w:lvlText w:val="%6."/>
      <w:lvlJc w:val="right"/>
      <w:pPr>
        <w:ind w:left="5034" w:hanging="180"/>
      </w:pPr>
      <w:rPr>
        <w:vertAlign w:val="baseline"/>
      </w:rPr>
    </w:lvl>
    <w:lvl w:ilvl="6">
      <w:start w:val="1"/>
      <w:numFmt w:val="decimal"/>
      <w:lvlText w:val="%7."/>
      <w:lvlJc w:val="left"/>
      <w:pPr>
        <w:ind w:left="5754" w:hanging="360"/>
      </w:pPr>
      <w:rPr>
        <w:vertAlign w:val="baseline"/>
      </w:rPr>
    </w:lvl>
    <w:lvl w:ilvl="7">
      <w:start w:val="1"/>
      <w:numFmt w:val="lowerLetter"/>
      <w:lvlText w:val="%8."/>
      <w:lvlJc w:val="left"/>
      <w:pPr>
        <w:ind w:left="6474" w:hanging="360"/>
      </w:pPr>
      <w:rPr>
        <w:vertAlign w:val="baseline"/>
      </w:rPr>
    </w:lvl>
    <w:lvl w:ilvl="8">
      <w:start w:val="1"/>
      <w:numFmt w:val="lowerRoman"/>
      <w:lvlText w:val="%9."/>
      <w:lvlJc w:val="right"/>
      <w:pPr>
        <w:ind w:left="7194" w:hanging="180"/>
      </w:pPr>
      <w:rPr>
        <w:vertAlign w:val="baseline"/>
      </w:rPr>
    </w:lvl>
  </w:abstractNum>
  <w:abstractNum w:abstractNumId="5" w15:restartNumberingAfterBreak="0">
    <w:nsid w:val="4D9A5FA2"/>
    <w:multiLevelType w:val="multilevel"/>
    <w:tmpl w:val="0FB01794"/>
    <w:lvl w:ilvl="0">
      <w:start w:val="1"/>
      <w:numFmt w:val="bullet"/>
      <w:lvlText w:val="●"/>
      <w:lvlJc w:val="left"/>
      <w:pPr>
        <w:ind w:left="2563"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64BD6F5B"/>
    <w:multiLevelType w:val="multilevel"/>
    <w:tmpl w:val="74B0FD58"/>
    <w:lvl w:ilvl="0">
      <w:start w:val="1"/>
      <w:numFmt w:val="bullet"/>
      <w:lvlText w:val="●"/>
      <w:lvlJc w:val="left"/>
      <w:pPr>
        <w:ind w:left="2563"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6707350C"/>
    <w:multiLevelType w:val="multilevel"/>
    <w:tmpl w:val="AB14B860"/>
    <w:lvl w:ilvl="0">
      <w:start w:val="1"/>
      <w:numFmt w:val="bullet"/>
      <w:lvlText w:val="●"/>
      <w:lvlJc w:val="left"/>
      <w:pPr>
        <w:ind w:left="785" w:hanging="360"/>
      </w:pPr>
      <w:rPr>
        <w:rFonts w:ascii="Noto Sans Symbols" w:eastAsia="Noto Sans Symbols" w:hAnsi="Noto Sans Symbols" w:cs="Noto Sans Symbols"/>
        <w:vertAlign w:val="baseline"/>
      </w:rPr>
    </w:lvl>
    <w:lvl w:ilvl="1">
      <w:start w:val="1"/>
      <w:numFmt w:val="bullet"/>
      <w:lvlText w:val="o"/>
      <w:lvlJc w:val="left"/>
      <w:pPr>
        <w:ind w:left="-338" w:hanging="360"/>
      </w:pPr>
      <w:rPr>
        <w:rFonts w:ascii="Courier New" w:eastAsia="Courier New" w:hAnsi="Courier New" w:cs="Courier New"/>
        <w:vertAlign w:val="baseline"/>
      </w:rPr>
    </w:lvl>
    <w:lvl w:ilvl="2">
      <w:start w:val="1"/>
      <w:numFmt w:val="bullet"/>
      <w:lvlText w:val="▪"/>
      <w:lvlJc w:val="left"/>
      <w:pPr>
        <w:ind w:left="382" w:hanging="360"/>
      </w:pPr>
      <w:rPr>
        <w:rFonts w:ascii="Noto Sans Symbols" w:eastAsia="Noto Sans Symbols" w:hAnsi="Noto Sans Symbols" w:cs="Noto Sans Symbols"/>
        <w:vertAlign w:val="baseline"/>
      </w:rPr>
    </w:lvl>
    <w:lvl w:ilvl="3">
      <w:start w:val="1"/>
      <w:numFmt w:val="bullet"/>
      <w:lvlText w:val="●"/>
      <w:lvlJc w:val="left"/>
      <w:pPr>
        <w:ind w:left="1102" w:hanging="360"/>
      </w:pPr>
      <w:rPr>
        <w:rFonts w:ascii="Noto Sans Symbols" w:eastAsia="Noto Sans Symbols" w:hAnsi="Noto Sans Symbols" w:cs="Noto Sans Symbols"/>
        <w:vertAlign w:val="baseline"/>
      </w:rPr>
    </w:lvl>
    <w:lvl w:ilvl="4">
      <w:start w:val="1"/>
      <w:numFmt w:val="bullet"/>
      <w:lvlText w:val="o"/>
      <w:lvlJc w:val="left"/>
      <w:pPr>
        <w:ind w:left="1822" w:hanging="360"/>
      </w:pPr>
      <w:rPr>
        <w:rFonts w:ascii="Courier New" w:eastAsia="Courier New" w:hAnsi="Courier New" w:cs="Courier New"/>
        <w:vertAlign w:val="baseline"/>
      </w:rPr>
    </w:lvl>
    <w:lvl w:ilvl="5">
      <w:start w:val="1"/>
      <w:numFmt w:val="bullet"/>
      <w:lvlText w:val="▪"/>
      <w:lvlJc w:val="left"/>
      <w:pPr>
        <w:ind w:left="2542" w:hanging="360"/>
      </w:pPr>
      <w:rPr>
        <w:rFonts w:ascii="Noto Sans Symbols" w:eastAsia="Noto Sans Symbols" w:hAnsi="Noto Sans Symbols" w:cs="Noto Sans Symbols"/>
        <w:vertAlign w:val="baseline"/>
      </w:rPr>
    </w:lvl>
    <w:lvl w:ilvl="6">
      <w:start w:val="1"/>
      <w:numFmt w:val="bullet"/>
      <w:lvlText w:val="●"/>
      <w:lvlJc w:val="left"/>
      <w:pPr>
        <w:ind w:left="3262" w:hanging="360"/>
      </w:pPr>
      <w:rPr>
        <w:rFonts w:ascii="Noto Sans Symbols" w:eastAsia="Noto Sans Symbols" w:hAnsi="Noto Sans Symbols" w:cs="Noto Sans Symbols"/>
        <w:vertAlign w:val="baseline"/>
      </w:rPr>
    </w:lvl>
    <w:lvl w:ilvl="7">
      <w:start w:val="1"/>
      <w:numFmt w:val="bullet"/>
      <w:lvlText w:val="o"/>
      <w:lvlJc w:val="left"/>
      <w:pPr>
        <w:ind w:left="3982" w:hanging="360"/>
      </w:pPr>
      <w:rPr>
        <w:rFonts w:ascii="Courier New" w:eastAsia="Courier New" w:hAnsi="Courier New" w:cs="Courier New"/>
        <w:vertAlign w:val="baseline"/>
      </w:rPr>
    </w:lvl>
    <w:lvl w:ilvl="8">
      <w:start w:val="1"/>
      <w:numFmt w:val="bullet"/>
      <w:lvlText w:val="▪"/>
      <w:lvlJc w:val="left"/>
      <w:pPr>
        <w:ind w:left="4702" w:hanging="360"/>
      </w:pPr>
      <w:rPr>
        <w:rFonts w:ascii="Noto Sans Symbols" w:eastAsia="Noto Sans Symbols" w:hAnsi="Noto Sans Symbols" w:cs="Noto Sans Symbols"/>
        <w:vertAlign w:val="baseline"/>
      </w:rPr>
    </w:lvl>
  </w:abstractNum>
  <w:abstractNum w:abstractNumId="8" w15:restartNumberingAfterBreak="0">
    <w:nsid w:val="747C0208"/>
    <w:multiLevelType w:val="multilevel"/>
    <w:tmpl w:val="2B78F82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3"/>
  </w:num>
  <w:num w:numId="2">
    <w:abstractNumId w:val="4"/>
  </w:num>
  <w:num w:numId="3">
    <w:abstractNumId w:val="2"/>
  </w:num>
  <w:num w:numId="4">
    <w:abstractNumId w:val="0"/>
  </w:num>
  <w:num w:numId="5">
    <w:abstractNumId w:val="7"/>
  </w:num>
  <w:num w:numId="6">
    <w:abstractNumId w:val="8"/>
  </w:num>
  <w:num w:numId="7">
    <w:abstractNumId w:val="1"/>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E62"/>
    <w:rsid w:val="00081ACA"/>
    <w:rsid w:val="001335E0"/>
    <w:rsid w:val="0018015B"/>
    <w:rsid w:val="001C6E62"/>
    <w:rsid w:val="002318D8"/>
    <w:rsid w:val="00262AA4"/>
    <w:rsid w:val="003B6377"/>
    <w:rsid w:val="003D3527"/>
    <w:rsid w:val="006443FD"/>
    <w:rsid w:val="00686EF2"/>
    <w:rsid w:val="00722368"/>
    <w:rsid w:val="008C13A2"/>
    <w:rsid w:val="009B69A2"/>
    <w:rsid w:val="00C24C43"/>
    <w:rsid w:val="00D471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3B43E"/>
  <w15:docId w15:val="{96D01612-0535-491C-ABA5-CCA405D46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3B6377"/>
    <w:pPr>
      <w:tabs>
        <w:tab w:val="center" w:pos="4536"/>
        <w:tab w:val="right" w:pos="9072"/>
      </w:tabs>
    </w:pPr>
  </w:style>
  <w:style w:type="character" w:customStyle="1" w:styleId="En-tteCar">
    <w:name w:val="En-tête Car"/>
    <w:basedOn w:val="Policepardfaut"/>
    <w:link w:val="En-tte"/>
    <w:uiPriority w:val="99"/>
    <w:rsid w:val="003B6377"/>
  </w:style>
  <w:style w:type="paragraph" w:styleId="Pieddepage">
    <w:name w:val="footer"/>
    <w:basedOn w:val="Normal"/>
    <w:link w:val="PieddepageCar"/>
    <w:uiPriority w:val="99"/>
    <w:unhideWhenUsed/>
    <w:rsid w:val="003B6377"/>
    <w:pPr>
      <w:tabs>
        <w:tab w:val="center" w:pos="4536"/>
        <w:tab w:val="right" w:pos="9072"/>
      </w:tabs>
    </w:pPr>
  </w:style>
  <w:style w:type="character" w:customStyle="1" w:styleId="PieddepageCar">
    <w:name w:val="Pied de page Car"/>
    <w:basedOn w:val="Policepardfaut"/>
    <w:link w:val="Pieddepage"/>
    <w:uiPriority w:val="99"/>
    <w:rsid w:val="003B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117</Words>
  <Characters>646</Characters>
  <Application>Microsoft Office Word</Application>
  <DocSecurity>0</DocSecurity>
  <Lines>5</Lines>
  <Paragraphs>1</Paragraphs>
  <ScaleCrop>false</ScaleCrop>
  <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Laurent MARCOUX</cp:lastModifiedBy>
  <cp:revision>3</cp:revision>
  <dcterms:created xsi:type="dcterms:W3CDTF">2020-11-11T22:00:00Z</dcterms:created>
  <dcterms:modified xsi:type="dcterms:W3CDTF">2020-11-11T22:56:00Z</dcterms:modified>
</cp:coreProperties>
</file>